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EDA24" w14:textId="77777777" w:rsidR="00D845B5" w:rsidRPr="00D845B5" w:rsidRDefault="00D845B5" w:rsidP="00D845B5">
      <w:pPr>
        <w:pStyle w:val="xxmsonormal"/>
        <w:rPr>
          <w:b/>
          <w:bCs/>
          <w:sz w:val="32"/>
        </w:rPr>
      </w:pPr>
      <w:r w:rsidRPr="00D845B5">
        <w:rPr>
          <w:b/>
          <w:bCs/>
          <w:sz w:val="32"/>
        </w:rPr>
        <w:t>Manish Sinha,</w:t>
      </w:r>
    </w:p>
    <w:p w14:paraId="2B937B55" w14:textId="77777777" w:rsidR="00D845B5" w:rsidRPr="00D845B5" w:rsidRDefault="00D845B5" w:rsidP="00D845B5">
      <w:pPr>
        <w:pStyle w:val="xxmsonormal"/>
        <w:rPr>
          <w:b/>
          <w:bCs/>
          <w:sz w:val="32"/>
        </w:rPr>
      </w:pPr>
      <w:r w:rsidRPr="00D845B5">
        <w:rPr>
          <w:b/>
          <w:bCs/>
          <w:sz w:val="32"/>
        </w:rPr>
        <w:t>CHRO, Mahindra Finance</w:t>
      </w:r>
    </w:p>
    <w:p w14:paraId="53EF4711" w14:textId="77777777" w:rsidR="00D845B5" w:rsidRPr="00D845B5" w:rsidRDefault="00D845B5" w:rsidP="00D845B5">
      <w:pPr>
        <w:pStyle w:val="xxmsonormal"/>
        <w:rPr>
          <w:b/>
          <w:bCs/>
          <w:sz w:val="28"/>
        </w:rPr>
      </w:pPr>
      <w:r w:rsidRPr="00D845B5">
        <w:rPr>
          <w:noProof/>
          <w:sz w:val="28"/>
        </w:rPr>
        <w:drawing>
          <wp:anchor distT="0" distB="0" distL="114300" distR="114300" simplePos="0" relativeHeight="251658240" behindDoc="0" locked="0" layoutInCell="1" allowOverlap="1" wp14:anchorId="6588B018" wp14:editId="1A12C50A">
            <wp:simplePos x="0" y="0"/>
            <wp:positionH relativeFrom="column">
              <wp:posOffset>3975735</wp:posOffset>
            </wp:positionH>
            <wp:positionV relativeFrom="paragraph">
              <wp:posOffset>20320</wp:posOffset>
            </wp:positionV>
            <wp:extent cx="1903095" cy="2108200"/>
            <wp:effectExtent l="57150" t="57150" r="116205" b="120650"/>
            <wp:wrapThrough wrapText="bothSides">
              <wp:wrapPolygon edited="0">
                <wp:start x="-216" y="-586"/>
                <wp:lineTo x="-649" y="-390"/>
                <wp:lineTo x="-649" y="21860"/>
                <wp:lineTo x="-216" y="22641"/>
                <wp:lineTo x="22270" y="22641"/>
                <wp:lineTo x="22703" y="21665"/>
                <wp:lineTo x="22703" y="2733"/>
                <wp:lineTo x="22054" y="-195"/>
                <wp:lineTo x="22054" y="-586"/>
                <wp:lineTo x="-216" y="-586"/>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nish Sinha.jpg"/>
                    <pic:cNvPicPr/>
                  </pic:nvPicPr>
                  <pic:blipFill rotWithShape="1">
                    <a:blip r:embed="rId4" cstate="print">
                      <a:extLst>
                        <a:ext uri="{28A0092B-C50C-407E-A947-70E740481C1C}">
                          <a14:useLocalDpi xmlns:a14="http://schemas.microsoft.com/office/drawing/2010/main" val="0"/>
                        </a:ext>
                      </a:extLst>
                    </a:blip>
                    <a:srcRect t="4941" b="21211"/>
                    <a:stretch/>
                  </pic:blipFill>
                  <pic:spPr bwMode="auto">
                    <a:xfrm>
                      <a:off x="0" y="0"/>
                      <a:ext cx="1903095" cy="2108200"/>
                    </a:xfrm>
                    <a:prstGeom prst="rect">
                      <a:avLst/>
                    </a:prstGeom>
                    <a:ln w="63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863331" w14:textId="77777777" w:rsidR="00D845B5" w:rsidRPr="00D845B5" w:rsidRDefault="00D845B5" w:rsidP="00D845B5">
      <w:pPr>
        <w:pStyle w:val="xxmsonormal"/>
        <w:jc w:val="both"/>
        <w:rPr>
          <w:sz w:val="24"/>
        </w:rPr>
      </w:pPr>
      <w:r w:rsidRPr="00D845B5">
        <w:rPr>
          <w:sz w:val="24"/>
        </w:rPr>
        <w:t>Manish Sinha is a globally skilled HR professional with a wide range of experience in the Automotive, Energy, FMCG, and Pharma industries. Manish has led multicultural teams with a combined employee strength of 25,000+ across geographies. He has a distinctive competenc</w:t>
      </w:r>
      <w:bookmarkStart w:id="0" w:name="_GoBack"/>
      <w:bookmarkEnd w:id="0"/>
      <w:r w:rsidRPr="00D845B5">
        <w:rPr>
          <w:sz w:val="24"/>
        </w:rPr>
        <w:t>y and experience in high-impact senior leadership roles for more than two and half decades. Manish currently leads HR for Mahindra Finance. He is also responsible for driving Corporate Social Responsibility, Infrastructure and Services, Diversity &amp; Inclusion, and the ESG agenda for Mahindra Finance.</w:t>
      </w:r>
    </w:p>
    <w:p w14:paraId="40669460" w14:textId="77777777" w:rsidR="00D845B5" w:rsidRPr="00D845B5" w:rsidRDefault="00D845B5" w:rsidP="00D845B5">
      <w:pPr>
        <w:pStyle w:val="xxmsonormal"/>
        <w:jc w:val="both"/>
        <w:rPr>
          <w:sz w:val="24"/>
        </w:rPr>
      </w:pPr>
      <w:r w:rsidRPr="00D845B5">
        <w:rPr>
          <w:sz w:val="24"/>
        </w:rPr>
        <w:t> </w:t>
      </w:r>
    </w:p>
    <w:p w14:paraId="3A56FBD8" w14:textId="77777777" w:rsidR="00D845B5" w:rsidRPr="00D845B5" w:rsidRDefault="00D845B5" w:rsidP="00D845B5">
      <w:pPr>
        <w:pStyle w:val="xxmsonormal"/>
        <w:jc w:val="both"/>
        <w:rPr>
          <w:sz w:val="24"/>
        </w:rPr>
      </w:pPr>
      <w:r w:rsidRPr="00D845B5">
        <w:rPr>
          <w:sz w:val="24"/>
        </w:rPr>
        <w:t xml:space="preserve">Manish has capably led the HR function in several Indian and global organizations of repute. He has handled multiple assignments in organization design and development, talent strategy, change management, culture transformation, and building high-performing teams across emerging and developed markets. He has worked with Hero Honda, PepsiCo, </w:t>
      </w:r>
      <w:proofErr w:type="gramStart"/>
      <w:r w:rsidRPr="00D845B5">
        <w:rPr>
          <w:sz w:val="24"/>
        </w:rPr>
        <w:t>General</w:t>
      </w:r>
      <w:proofErr w:type="gramEnd"/>
      <w:r w:rsidRPr="00D845B5">
        <w:rPr>
          <w:sz w:val="24"/>
        </w:rPr>
        <w:t xml:space="preserve"> Electric &amp; Sun Pharma in the past. Manish is an alumnus of BHU Varanasi, Delhi University, and XLRI Jamshedpur. He is an avid reader and keen learner of human behaviour. He is also a member of the Group Diversity Council and has led multiple interventions across M&amp;M towards furtherance of the cause. He likes Hindi poetry, listening to music, and connecting with people of diverse interests.</w:t>
      </w:r>
    </w:p>
    <w:p w14:paraId="3608668F" w14:textId="77777777" w:rsidR="00F8660E" w:rsidRDefault="001D5C8A"/>
    <w:sectPr w:rsidR="00F8660E" w:rsidSect="00D845B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7B5"/>
    <w:rsid w:val="001D5C8A"/>
    <w:rsid w:val="00312028"/>
    <w:rsid w:val="00D845B5"/>
    <w:rsid w:val="00E82B45"/>
    <w:rsid w:val="00F277B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63D3"/>
  <w15:chartTrackingRefBased/>
  <w15:docId w15:val="{C0F64308-C5E8-479C-B779-82A225A6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uiPriority w:val="99"/>
    <w:rsid w:val="00D845B5"/>
    <w:pPr>
      <w:spacing w:after="0" w:line="240" w:lineRule="auto"/>
    </w:pPr>
    <w:rPr>
      <w:rFonts w:ascii="Calibri" w:hAnsi="Calibri" w:cs="Calibri"/>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26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202</Words>
  <Characters>1154</Characters>
  <Application>Microsoft Office Word</Application>
  <DocSecurity>0</DocSecurity>
  <Lines>9</Lines>
  <Paragraphs>2</Paragraphs>
  <ScaleCrop>false</ScaleCrop>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Pramod Kamble</dc:creator>
  <cp:keywords/>
  <dc:description/>
  <cp:lastModifiedBy>Pramod Kamble</cp:lastModifiedBy>
  <cp:revision>3</cp:revision>
  <dcterms:created xsi:type="dcterms:W3CDTF">2025-05-14T05:02:00Z</dcterms:created>
  <dcterms:modified xsi:type="dcterms:W3CDTF">2025-05-14T05:19:00Z</dcterms:modified>
</cp:coreProperties>
</file>